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5006" w14:textId="4C6BF0B9" w:rsidR="00CD01ED" w:rsidRPr="00CD01ED" w:rsidRDefault="003108B8" w:rsidP="00537DAA">
      <w:pPr>
        <w:rPr>
          <w:rStyle w:val="Hiperhivatkozs"/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</w:rPr>
        <w:t>S</w:t>
      </w:r>
      <w:r w:rsidR="00C150D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151</w:t>
      </w:r>
      <w:r w:rsidR="00C150DB">
        <w:rPr>
          <w:rFonts w:ascii="Calibri" w:eastAsia="Calibri" w:hAnsi="Calibri" w:cs="Calibri"/>
        </w:rPr>
        <w:t>.</w:t>
      </w:r>
      <w:r w:rsidR="00C150DB">
        <w:rPr>
          <w:rFonts w:ascii="Calibri" w:eastAsia="Calibri" w:hAnsi="Calibri" w:cs="Calibri"/>
        </w:rPr>
        <w:br/>
        <w:t>Varga 256 Péter 1</w:t>
      </w:r>
      <w:r w:rsidR="00537DAA">
        <w:rPr>
          <w:rFonts w:ascii="Calibri" w:eastAsia="Calibri" w:hAnsi="Calibri" w:cs="Calibri"/>
        </w:rPr>
        <w:t>2</w:t>
      </w:r>
      <w:r w:rsidR="00C150DB">
        <w:rPr>
          <w:rFonts w:ascii="Calibri" w:eastAsia="Calibri" w:hAnsi="Calibri" w:cs="Calibri"/>
        </w:rPr>
        <w:t>.o.</w:t>
      </w:r>
      <w:r w:rsidR="00C150DB">
        <w:rPr>
          <w:rFonts w:ascii="Calibri" w:eastAsia="Calibri" w:hAnsi="Calibri" w:cs="Calibri"/>
        </w:rPr>
        <w:br/>
        <w:t>Óbudai Árpád Gimnázium, Budapest</w:t>
      </w:r>
      <w:r w:rsidR="00C150DB">
        <w:rPr>
          <w:rFonts w:ascii="Calibri" w:eastAsia="Calibri" w:hAnsi="Calibri" w:cs="Calibri"/>
        </w:rPr>
        <w:br/>
      </w:r>
      <w:hyperlink r:id="rId5" w:history="1">
        <w:r w:rsidR="00C150DB">
          <w:rPr>
            <w:rStyle w:val="Hiperhivatkozs"/>
            <w:rFonts w:ascii="Calibri" w:eastAsia="Calibri" w:hAnsi="Calibri" w:cs="Calibri"/>
            <w:color w:val="0563C1"/>
          </w:rPr>
          <w:t>varga.peter2500@gmail.com</w:t>
        </w:r>
      </w:hyperlink>
    </w:p>
    <w:p w14:paraId="206CD4B2" w14:textId="7D3EFD39" w:rsidR="0000460B" w:rsidRDefault="0000460B" w:rsidP="004F0050">
      <w:pPr>
        <w:jc w:val="both"/>
      </w:pPr>
    </w:p>
    <w:p w14:paraId="7BDA49E8" w14:textId="11E65E3B" w:rsidR="00183A5A" w:rsidRDefault="00BA3895" w:rsidP="004F0050">
      <w:pPr>
        <w:jc w:val="both"/>
      </w:pPr>
      <w:r>
        <w:t>A megoldás kiszámolható logikai szitával úgy, hogy az elemek a sorok és az oszlopok, és az összes esetet vesszük alapul</w:t>
      </w:r>
      <w:r w:rsidR="007D31B4">
        <w:t xml:space="preserve"> (tetszőleges kitöltés)</w:t>
      </w:r>
      <w:r>
        <w:t>, ezután logikai szita szerint minden páros elemszámú halmazt plusszal és minden páratlan elemszámú halmazt mínusszal veszünk (a halmaz elemszáma azoknak a soroknak és oszlopoknak a darabszáma</w:t>
      </w:r>
      <w:r w:rsidR="004A020B">
        <w:t>,</w:t>
      </w:r>
      <w:r>
        <w:t xml:space="preserve"> amiben nincsen nullás)</w:t>
      </w:r>
      <w:r w:rsidR="004A31AF">
        <w:t>, és ezeknek az összege a megoldás</w:t>
      </w:r>
      <w:r>
        <w:t>.</w:t>
      </w:r>
      <w:r w:rsidR="006C7898">
        <w:t xml:space="preserve"> </w:t>
      </w:r>
      <w:r w:rsidR="004A020B">
        <w:t>O(n</w:t>
      </w:r>
      <w:r w:rsidR="004A020B">
        <w:rPr>
          <w:vertAlign w:val="superscript"/>
        </w:rPr>
        <w:t>2</w:t>
      </w:r>
      <w:r w:rsidR="004A020B">
        <w:t>)-ben ezeket a részhalmazokat végig lehet vizsgálni, úgy, hogy</w:t>
      </w:r>
      <w:r w:rsidR="00183A5A">
        <w:t xml:space="preserve"> ha</w:t>
      </w:r>
      <w:r w:rsidR="004A020B">
        <w:t xml:space="preserve"> </w:t>
      </w:r>
      <w:r w:rsidR="00183A5A">
        <w:t xml:space="preserve">H sort és V oszlopot választunk ki (H sorban és V oszlopban nincsen 0-a), akkor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H+V</m:t>
            </m:r>
          </m:e>
        </m:d>
        <m:r>
          <w:rPr>
            <w:rFonts w:ascii="Cambria Math" w:hAnsi="Cambria Math"/>
          </w:rPr>
          <m:t>∙n-H∙V</m:t>
        </m:r>
      </m:oMath>
      <w:r w:rsidR="00183A5A">
        <w:t xml:space="preserve"> </w:t>
      </w:r>
      <w:r w:rsidR="00183A5A">
        <w:t xml:space="preserve">olyan hely van ahol nem lehet 0, és a H oszlopot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H</m:t>
                </m:r>
              </m:den>
            </m:f>
          </m:e>
        </m:d>
      </m:oMath>
      <w:r w:rsidR="00183A5A">
        <w:t xml:space="preserve">, a V sort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V</m:t>
                </m:r>
              </m:den>
            </m:f>
          </m:e>
        </m:d>
      </m:oMath>
      <w:r w:rsidR="00183A5A">
        <w:t xml:space="preserve"> féleképpen választhatjuk, így ilyen esetből (H, V):</w:t>
      </w:r>
    </w:p>
    <w:p w14:paraId="57F79733" w14:textId="3DFA9310" w:rsidR="00183A5A" w:rsidRDefault="00183A5A" w:rsidP="004F0050">
      <w:pPr>
        <w:jc w:val="bot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H+V</m:t>
                  </m:r>
                </m:e>
              </m:d>
              <m:r>
                <w:rPr>
                  <w:rFonts w:ascii="Cambria Math" w:hAnsi="Cambria Math"/>
                </w:rPr>
                <m:t>∙n-H∙V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(K+1)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H+V</m:t>
                  </m:r>
                </m:e>
              </m:d>
              <m:r>
                <w:rPr>
                  <w:rFonts w:ascii="Cambria Math" w:hAnsi="Cambria Math"/>
                </w:rPr>
                <m:t>∙n+H∙V</m:t>
              </m:r>
            </m:sup>
          </m:sSup>
        </m:oMath>
      </m:oMathPara>
    </w:p>
    <w:p w14:paraId="74856C6A" w14:textId="50705DC9" w:rsidR="00CB2B13" w:rsidRDefault="00183A5A" w:rsidP="004F0050">
      <w:pPr>
        <w:jc w:val="both"/>
      </w:pPr>
      <w:r>
        <w:t>darab van. (Az előjele H+V paritásától függ.)</w:t>
      </w:r>
    </w:p>
    <w:p w14:paraId="71F5C6E3" w14:textId="7667F034" w:rsidR="00183A5A" w:rsidRDefault="00183A5A" w:rsidP="004F0050">
      <w:pPr>
        <w:jc w:val="both"/>
      </w:pPr>
      <w:r>
        <w:t>Ha H-</w:t>
      </w:r>
      <w:r w:rsidR="005C6ACF">
        <w:t xml:space="preserve">t </w:t>
      </w:r>
      <w:r>
        <w:t>rögzítjük, akkor viszont az ehhez tartozó V-k összevonhatóak:</w:t>
      </w:r>
    </w:p>
    <w:p w14:paraId="142CF532" w14:textId="3D8973A1" w:rsidR="00183A5A" w:rsidRPr="00FD5EF9" w:rsidRDefault="00183A5A" w:rsidP="004F0050">
      <w:pPr>
        <w:jc w:val="both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n∙H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H</m:t>
              </m:r>
            </m:sup>
          </m:sSup>
          <m:r>
            <w:rPr>
              <w:rFonts w:ascii="Cambria Math" w:hAnsi="Cambria Math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V=0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V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n-H</m:t>
                      </m:r>
                    </m:e>
                  </m:d>
                  <m:r>
                    <w:rPr>
                      <w:rFonts w:ascii="Cambria Math" w:hAnsi="Cambria Math"/>
                    </w:rPr>
                    <m:t>∙V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K+1</m:t>
                      </m:r>
                    </m:e>
                  </m:d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n-H</m:t>
                      </m:r>
                    </m:e>
                  </m:d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n-V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V</m:t>
                  </m:r>
                </m:sup>
              </m:sSup>
            </m:e>
          </m:nary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n∙H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H</m:t>
              </m:r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K+1</m:t>
                      </m:r>
                    </m:e>
                  </m:d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n-H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n-H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D25AA3F" w14:textId="6887420B" w:rsidR="00FD5EF9" w:rsidRPr="00FD5EF9" w:rsidRDefault="00FD5EF9" w:rsidP="004F0050">
      <w:pPr>
        <w:jc w:val="both"/>
      </w:pPr>
      <w:r>
        <w:t>Így már csak a H-kat kell végig néznünk, (</w:t>
      </w:r>
      <w:r w:rsidR="001F00E3">
        <w:t>0-tól N-ig</w:t>
      </w:r>
      <w:r>
        <w:t>), és minden H-hoz a képlettel kiszámíthatóak a hozzá tartozó értékek,</w:t>
      </w:r>
      <w:r w:rsidR="0075593E">
        <w:t xml:space="preserve"> és ezek összege a megoldás.</w:t>
      </w:r>
      <w:r w:rsidR="001E3DBB">
        <w:t xml:space="preserve"> Gyorshatványozással az algoritmus </w:t>
      </w:r>
      <m:oMath>
        <m:r>
          <w:rPr>
            <w:rFonts w:ascii="Cambria Math" w:hAnsi="Cambria Math"/>
          </w:rPr>
          <m:t>O(n∙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(maxNum</m:t>
        </m:r>
      </m:oMath>
      <w:r w:rsidR="001E3DBB">
        <w:t>)), (gyorshatványozással elő tudjuk számítani az inverz faktoriálisokat, így a kombináció kiszámítása O(1)).</w:t>
      </w:r>
    </w:p>
    <w:p w14:paraId="4F0584CA" w14:textId="77777777" w:rsidR="00FD5EF9" w:rsidRPr="00FD5EF9" w:rsidRDefault="00FD5EF9" w:rsidP="004F0050">
      <w:pPr>
        <w:jc w:val="both"/>
      </w:pPr>
    </w:p>
    <w:sectPr w:rsidR="00FD5EF9" w:rsidRPr="00FD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57"/>
    <w:rsid w:val="0000460B"/>
    <w:rsid w:val="00037074"/>
    <w:rsid w:val="0008218A"/>
    <w:rsid w:val="00125806"/>
    <w:rsid w:val="00175E7B"/>
    <w:rsid w:val="001837D6"/>
    <w:rsid w:val="00183A5A"/>
    <w:rsid w:val="0018701B"/>
    <w:rsid w:val="00192441"/>
    <w:rsid w:val="001B38AE"/>
    <w:rsid w:val="001E118B"/>
    <w:rsid w:val="001E3DBB"/>
    <w:rsid w:val="001F00E3"/>
    <w:rsid w:val="001F6EA9"/>
    <w:rsid w:val="00251EB5"/>
    <w:rsid w:val="002754BB"/>
    <w:rsid w:val="002D1C52"/>
    <w:rsid w:val="002F524F"/>
    <w:rsid w:val="002F6859"/>
    <w:rsid w:val="00310035"/>
    <w:rsid w:val="003108B8"/>
    <w:rsid w:val="003177F6"/>
    <w:rsid w:val="003353ED"/>
    <w:rsid w:val="0037529E"/>
    <w:rsid w:val="003863F1"/>
    <w:rsid w:val="003B2431"/>
    <w:rsid w:val="003D4A98"/>
    <w:rsid w:val="003E4069"/>
    <w:rsid w:val="00402101"/>
    <w:rsid w:val="00414797"/>
    <w:rsid w:val="00415FC9"/>
    <w:rsid w:val="00423CB8"/>
    <w:rsid w:val="004269DB"/>
    <w:rsid w:val="00432B3E"/>
    <w:rsid w:val="004463AD"/>
    <w:rsid w:val="004729D1"/>
    <w:rsid w:val="004861C9"/>
    <w:rsid w:val="00495862"/>
    <w:rsid w:val="00495B2A"/>
    <w:rsid w:val="004A020B"/>
    <w:rsid w:val="004A31AF"/>
    <w:rsid w:val="004F0050"/>
    <w:rsid w:val="00511595"/>
    <w:rsid w:val="00537DAA"/>
    <w:rsid w:val="00542606"/>
    <w:rsid w:val="005751B3"/>
    <w:rsid w:val="005A5771"/>
    <w:rsid w:val="005B4C75"/>
    <w:rsid w:val="005C6ACF"/>
    <w:rsid w:val="005D595A"/>
    <w:rsid w:val="005E136F"/>
    <w:rsid w:val="005E5444"/>
    <w:rsid w:val="005F1A04"/>
    <w:rsid w:val="005F36E1"/>
    <w:rsid w:val="005F5800"/>
    <w:rsid w:val="00625070"/>
    <w:rsid w:val="0062604D"/>
    <w:rsid w:val="00627712"/>
    <w:rsid w:val="00657E63"/>
    <w:rsid w:val="00662D50"/>
    <w:rsid w:val="0066530F"/>
    <w:rsid w:val="00687949"/>
    <w:rsid w:val="006C7898"/>
    <w:rsid w:val="006F34B2"/>
    <w:rsid w:val="00735934"/>
    <w:rsid w:val="0075593E"/>
    <w:rsid w:val="007860D0"/>
    <w:rsid w:val="007A4AF5"/>
    <w:rsid w:val="007D31B4"/>
    <w:rsid w:val="007F115D"/>
    <w:rsid w:val="00800A07"/>
    <w:rsid w:val="00823C92"/>
    <w:rsid w:val="008A5B1F"/>
    <w:rsid w:val="00902456"/>
    <w:rsid w:val="00910DF9"/>
    <w:rsid w:val="00942E7B"/>
    <w:rsid w:val="00945F94"/>
    <w:rsid w:val="00956FF9"/>
    <w:rsid w:val="00970E84"/>
    <w:rsid w:val="00A03D41"/>
    <w:rsid w:val="00A17B73"/>
    <w:rsid w:val="00A2568F"/>
    <w:rsid w:val="00A41943"/>
    <w:rsid w:val="00A64F91"/>
    <w:rsid w:val="00AA6F8A"/>
    <w:rsid w:val="00AE48DC"/>
    <w:rsid w:val="00AF6F0D"/>
    <w:rsid w:val="00B04018"/>
    <w:rsid w:val="00B05294"/>
    <w:rsid w:val="00B17860"/>
    <w:rsid w:val="00B20071"/>
    <w:rsid w:val="00B41592"/>
    <w:rsid w:val="00B44C79"/>
    <w:rsid w:val="00B84712"/>
    <w:rsid w:val="00BA3895"/>
    <w:rsid w:val="00C12D46"/>
    <w:rsid w:val="00C150DB"/>
    <w:rsid w:val="00C53C8C"/>
    <w:rsid w:val="00C5744F"/>
    <w:rsid w:val="00C817ED"/>
    <w:rsid w:val="00CA4657"/>
    <w:rsid w:val="00CB2B13"/>
    <w:rsid w:val="00CD01ED"/>
    <w:rsid w:val="00D137B3"/>
    <w:rsid w:val="00D14F01"/>
    <w:rsid w:val="00D47D79"/>
    <w:rsid w:val="00D6042D"/>
    <w:rsid w:val="00DB7D40"/>
    <w:rsid w:val="00DE4322"/>
    <w:rsid w:val="00E0752D"/>
    <w:rsid w:val="00E1577C"/>
    <w:rsid w:val="00E37A74"/>
    <w:rsid w:val="00E46CCF"/>
    <w:rsid w:val="00E63549"/>
    <w:rsid w:val="00EC43B3"/>
    <w:rsid w:val="00ED5F5F"/>
    <w:rsid w:val="00EF59F6"/>
    <w:rsid w:val="00F03B91"/>
    <w:rsid w:val="00F057C6"/>
    <w:rsid w:val="00F27B55"/>
    <w:rsid w:val="00F43B4B"/>
    <w:rsid w:val="00F51975"/>
    <w:rsid w:val="00F74CE5"/>
    <w:rsid w:val="00FA60DD"/>
    <w:rsid w:val="00FC2888"/>
    <w:rsid w:val="00FD5EF9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AFD4"/>
  <w15:chartTrackingRefBased/>
  <w15:docId w15:val="{9FC44929-18CA-4EAC-844B-E362C146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50DB"/>
    <w:pPr>
      <w:spacing w:line="25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150DB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183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rga.peter25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682-2079-4E7D-8039-F06275C1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Varga</dc:creator>
  <cp:keywords/>
  <dc:description/>
  <cp:lastModifiedBy>Peter Varga</cp:lastModifiedBy>
  <cp:revision>386</cp:revision>
  <dcterms:created xsi:type="dcterms:W3CDTF">2020-03-10T20:09:00Z</dcterms:created>
  <dcterms:modified xsi:type="dcterms:W3CDTF">2021-04-15T18:34:00Z</dcterms:modified>
</cp:coreProperties>
</file>